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0378FF" w:rsidTr="000378FF">
        <w:trPr>
          <w:tblCellSpacing w:w="0" w:type="dxa"/>
        </w:trPr>
        <w:tc>
          <w:tcPr>
            <w:tcW w:w="3348" w:type="dxa"/>
            <w:shd w:val="clear" w:color="auto" w:fill="FFFFFF"/>
            <w:tcMar>
              <w:top w:w="0" w:type="dxa"/>
              <w:left w:w="108" w:type="dxa"/>
              <w:bottom w:w="0" w:type="dxa"/>
              <w:right w:w="108" w:type="dxa"/>
            </w:tcMar>
            <w:hideMark/>
          </w:tcPr>
          <w:p w:rsidR="000378FF" w:rsidRDefault="000378FF">
            <w:pPr>
              <w:spacing w:after="0" w:line="234" w:lineRule="atLeast"/>
              <w:jc w:val="center"/>
              <w:rPr>
                <w:rFonts w:ascii="Times New Roman" w:eastAsia="Times New Roman" w:hAnsi="Times New Roman" w:cs="Times New Roman"/>
                <w:b/>
                <w:color w:val="000000"/>
                <w:sz w:val="24"/>
                <w:szCs w:val="24"/>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466725</wp:posOffset>
                      </wp:positionV>
                      <wp:extent cx="664210" cy="5080"/>
                      <wp:effectExtent l="0" t="0" r="21590" b="33020"/>
                      <wp:wrapNone/>
                      <wp:docPr id="2"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4210" cy="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Đường kết nối Thẳng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1.8pt,36.75pt" to="104.1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" strokecolor="#4579b8 [3044]">
                      <o:lock v:ext="edit" shapetype="f"/>
                    </v:line>
                  </w:pict>
                </mc:Fallback>
              </mc:AlternateContent>
            </w:r>
            <w:r>
              <w:rPr>
                <w:rFonts w:ascii="Times New Roman" w:eastAsia="Times New Roman" w:hAnsi="Times New Roman" w:cs="Times New Roman"/>
                <w:b/>
                <w:bCs/>
                <w:color w:val="000000"/>
                <w:sz w:val="26"/>
                <w:szCs w:val="26"/>
                <w:lang w:val="vi-VN"/>
              </w:rPr>
              <w:t>ỦY BAN NHÂN DÂN</w:t>
            </w:r>
            <w:r>
              <w:rPr>
                <w:rFonts w:ascii="Times New Roman" w:eastAsia="Times New Roman" w:hAnsi="Times New Roman" w:cs="Times New Roman"/>
                <w:b/>
                <w:bCs/>
                <w:color w:val="000000"/>
                <w:sz w:val="24"/>
                <w:szCs w:val="24"/>
                <w:lang w:val="vi-VN"/>
              </w:rPr>
              <w:br/>
            </w:r>
            <w:r>
              <w:rPr>
                <w:rFonts w:ascii="Times New Roman" w:eastAsia="Times New Roman" w:hAnsi="Times New Roman" w:cs="Times New Roman"/>
                <w:b/>
                <w:bCs/>
                <w:color w:val="000000"/>
                <w:sz w:val="26"/>
                <w:szCs w:val="26"/>
              </w:rPr>
              <w:t>XÃ CẨM VỊNH</w:t>
            </w:r>
            <w:r>
              <w:rPr>
                <w:rFonts w:ascii="Times New Roman" w:eastAsia="Times New Roman" w:hAnsi="Times New Roman" w:cs="Times New Roman"/>
                <w:b/>
                <w:bCs/>
                <w:color w:val="000000"/>
                <w:sz w:val="24"/>
                <w:szCs w:val="24"/>
                <w:lang w:val="vi-VN"/>
              </w:rPr>
              <w:br/>
            </w:r>
          </w:p>
        </w:tc>
        <w:tc>
          <w:tcPr>
            <w:tcW w:w="5724" w:type="dxa"/>
            <w:shd w:val="clear" w:color="auto" w:fill="FFFFFF"/>
            <w:tcMar>
              <w:top w:w="0" w:type="dxa"/>
              <w:left w:w="108" w:type="dxa"/>
              <w:bottom w:w="0" w:type="dxa"/>
              <w:right w:w="108" w:type="dxa"/>
            </w:tcMar>
            <w:hideMark/>
          </w:tcPr>
          <w:p w:rsidR="000378FF" w:rsidRDefault="000378FF">
            <w:pPr>
              <w:spacing w:after="0" w:line="234" w:lineRule="atLeast"/>
              <w:jc w:val="center"/>
              <w:rPr>
                <w:rFonts w:ascii="Times New Roman" w:eastAsia="Times New Roman" w:hAnsi="Times New Roman" w:cs="Times New Roman"/>
                <w:b/>
                <w:color w:val="000000"/>
                <w:sz w:val="24"/>
                <w:szCs w:val="24"/>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471805</wp:posOffset>
                      </wp:positionV>
                      <wp:extent cx="1847850" cy="5080"/>
                      <wp:effectExtent l="0" t="0" r="19050" b="33020"/>
                      <wp:wrapNone/>
                      <wp:docPr id="1"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47850" cy="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Đường kết nối Thẳng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5pt,37.15pt" to="205.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" strokecolor="#4579b8 [3044]">
                      <o:lock v:ext="edit" shapetype="f"/>
                    </v:line>
                  </w:pict>
                </mc:Fallback>
              </mc:AlternateContent>
            </w:r>
            <w:r>
              <w:rPr>
                <w:rFonts w:ascii="Times New Roman" w:eastAsia="Times New Roman" w:hAnsi="Times New Roman" w:cs="Times New Roman"/>
                <w:b/>
                <w:bCs/>
                <w:color w:val="000000"/>
                <w:sz w:val="26"/>
                <w:szCs w:val="26"/>
                <w:lang w:val="vi-VN"/>
              </w:rPr>
              <w:t>CỘNG HÒA XÃ HỘI CHỦ NGHĨA VIỆT NAM</w:t>
            </w:r>
            <w:r>
              <w:rPr>
                <w:rFonts w:ascii="Times New Roman" w:eastAsia="Times New Roman" w:hAnsi="Times New Roman" w:cs="Times New Roman"/>
                <w:b/>
                <w:bCs/>
                <w:color w:val="000000"/>
                <w:sz w:val="24"/>
                <w:szCs w:val="24"/>
                <w:lang w:val="vi-VN"/>
              </w:rPr>
              <w:br/>
            </w:r>
            <w:r>
              <w:rPr>
                <w:rFonts w:ascii="Times New Roman" w:eastAsia="Times New Roman" w:hAnsi="Times New Roman" w:cs="Times New Roman"/>
                <w:b/>
                <w:bCs/>
                <w:color w:val="000000"/>
                <w:sz w:val="28"/>
                <w:szCs w:val="28"/>
                <w:lang w:val="vi-VN"/>
              </w:rPr>
              <w:t>Độc lập - Tự do - Hạnh phúc</w:t>
            </w:r>
            <w:r>
              <w:rPr>
                <w:rFonts w:ascii="Times New Roman" w:eastAsia="Times New Roman" w:hAnsi="Times New Roman" w:cs="Times New Roman"/>
                <w:b/>
                <w:bCs/>
                <w:color w:val="000000"/>
                <w:sz w:val="28"/>
                <w:szCs w:val="28"/>
                <w:lang w:val="vi-VN"/>
              </w:rPr>
              <w:br/>
            </w:r>
          </w:p>
        </w:tc>
      </w:tr>
      <w:tr w:rsidR="000378FF" w:rsidTr="000378FF">
        <w:trPr>
          <w:tblCellSpacing w:w="0" w:type="dxa"/>
        </w:trPr>
        <w:tc>
          <w:tcPr>
            <w:tcW w:w="3348" w:type="dxa"/>
            <w:shd w:val="clear" w:color="auto" w:fill="FFFFFF"/>
            <w:tcMar>
              <w:top w:w="0" w:type="dxa"/>
              <w:left w:w="108" w:type="dxa"/>
              <w:bottom w:w="0" w:type="dxa"/>
              <w:right w:w="108" w:type="dxa"/>
            </w:tcMar>
            <w:hideMark/>
          </w:tcPr>
          <w:p w:rsidR="000378FF" w:rsidRDefault="000378FF">
            <w:pPr>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Số: </w:t>
            </w:r>
            <w:r w:rsidR="003D5591">
              <w:rPr>
                <w:rFonts w:ascii="Times New Roman" w:eastAsia="Times New Roman" w:hAnsi="Times New Roman" w:cs="Times New Roman"/>
                <w:color w:val="000000"/>
                <w:sz w:val="28"/>
                <w:szCs w:val="28"/>
                <w:lang w:val="vi-VN"/>
              </w:rPr>
              <w:t xml:space="preserve">    </w:t>
            </w:r>
            <w:r w:rsidR="004D770F">
              <w:rPr>
                <w:rFonts w:ascii="Times New Roman" w:eastAsia="Times New Roman" w:hAnsi="Times New Roman" w:cs="Times New Roman"/>
                <w:color w:val="000000"/>
                <w:sz w:val="28"/>
                <w:szCs w:val="28"/>
                <w:lang w:val="vi-VN"/>
              </w:rPr>
              <w:t xml:space="preserve"> </w:t>
            </w:r>
            <w:r w:rsidR="003D5591">
              <w:rPr>
                <w:rFonts w:ascii="Times New Roman" w:eastAsia="Times New Roman" w:hAnsi="Times New Roman" w:cs="Times New Roman"/>
                <w:color w:val="000000"/>
                <w:sz w:val="28"/>
                <w:szCs w:val="28"/>
                <w:lang w:val="vi-VN"/>
              </w:rPr>
              <w:t xml:space="preserve">   </w:t>
            </w:r>
            <w:bookmarkStart w:id="0" w:name="_GoBack"/>
            <w:bookmarkEnd w:id="0"/>
            <w:r>
              <w:rPr>
                <w:rFonts w:ascii="Times New Roman" w:eastAsia="Times New Roman" w:hAnsi="Times New Roman" w:cs="Times New Roman"/>
                <w:color w:val="000000"/>
                <w:sz w:val="28"/>
                <w:szCs w:val="28"/>
                <w:lang w:val="vi-VN"/>
              </w:rPr>
              <w:t>/KH-UBND</w:t>
            </w:r>
          </w:p>
        </w:tc>
        <w:tc>
          <w:tcPr>
            <w:tcW w:w="5724" w:type="dxa"/>
            <w:shd w:val="clear" w:color="auto" w:fill="FFFFFF"/>
            <w:tcMar>
              <w:top w:w="0" w:type="dxa"/>
              <w:left w:w="108" w:type="dxa"/>
              <w:bottom w:w="0" w:type="dxa"/>
              <w:right w:w="108" w:type="dxa"/>
            </w:tcMar>
            <w:hideMark/>
          </w:tcPr>
          <w:p w:rsidR="000378FF" w:rsidRDefault="000378FF">
            <w:pPr>
              <w:spacing w:after="0" w:line="23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Cẩm Vịnh</w:t>
            </w:r>
            <w:r>
              <w:rPr>
                <w:rFonts w:ascii="Times New Roman" w:eastAsia="Times New Roman" w:hAnsi="Times New Roman" w:cs="Times New Roman"/>
                <w:i/>
                <w:iCs/>
                <w:color w:val="000000"/>
                <w:sz w:val="28"/>
                <w:szCs w:val="28"/>
                <w:lang w:val="vi-VN"/>
              </w:rPr>
              <w:t>, ngày </w:t>
            </w:r>
            <w:r w:rsidR="003D5591">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i/>
                <w:iCs/>
                <w:color w:val="000000"/>
                <w:sz w:val="28"/>
                <w:szCs w:val="28"/>
                <w:lang w:val="vi-VN"/>
              </w:rPr>
              <w:t> tháng </w:t>
            </w:r>
            <w:r w:rsidR="003D5591">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i/>
                <w:iCs/>
                <w:color w:val="000000"/>
                <w:sz w:val="28"/>
                <w:szCs w:val="28"/>
                <w:lang w:val="vi-VN"/>
              </w:rPr>
              <w:t> năm </w:t>
            </w:r>
            <w:r>
              <w:rPr>
                <w:rFonts w:ascii="Times New Roman" w:eastAsia="Times New Roman" w:hAnsi="Times New Roman" w:cs="Times New Roman"/>
                <w:i/>
                <w:iCs/>
                <w:color w:val="000000"/>
                <w:sz w:val="28"/>
                <w:szCs w:val="28"/>
              </w:rPr>
              <w:t>2023</w:t>
            </w:r>
          </w:p>
        </w:tc>
      </w:tr>
    </w:tbl>
    <w:p w:rsidR="000378FF" w:rsidRDefault="000378FF" w:rsidP="000378FF">
      <w:pPr>
        <w:shd w:val="clear" w:color="auto" w:fill="FFFFFF"/>
        <w:spacing w:after="0" w:line="234"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p w:rsidR="000378FF" w:rsidRDefault="000378FF" w:rsidP="000378FF">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Pr>
          <w:rFonts w:ascii="Times New Roman" w:eastAsia="Times New Roman" w:hAnsi="Times New Roman" w:cs="Times New Roman"/>
          <w:b/>
          <w:bCs/>
          <w:color w:val="000000"/>
          <w:sz w:val="28"/>
          <w:szCs w:val="28"/>
          <w:lang w:val="vi-VN"/>
        </w:rPr>
        <w:t>K</w:t>
      </w:r>
      <w:r>
        <w:rPr>
          <w:rFonts w:ascii="Times New Roman" w:eastAsia="Times New Roman" w:hAnsi="Times New Roman" w:cs="Times New Roman"/>
          <w:b/>
          <w:bCs/>
          <w:color w:val="000000"/>
          <w:sz w:val="28"/>
          <w:szCs w:val="28"/>
        </w:rPr>
        <w:t>Ế</w:t>
      </w:r>
      <w:r>
        <w:rPr>
          <w:rFonts w:ascii="Times New Roman" w:eastAsia="Times New Roman" w:hAnsi="Times New Roman" w:cs="Times New Roman"/>
          <w:b/>
          <w:bCs/>
          <w:color w:val="000000"/>
          <w:sz w:val="28"/>
          <w:szCs w:val="28"/>
          <w:lang w:val="vi-VN"/>
        </w:rPr>
        <w:t xml:space="preserve"> HOẠCH</w:t>
      </w:r>
      <w:bookmarkEnd w:id="1"/>
    </w:p>
    <w:p w:rsidR="000378FF" w:rsidRDefault="000378FF" w:rsidP="000378FF">
      <w:pPr>
        <w:shd w:val="clear" w:color="auto" w:fill="FFFFFF"/>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Tuyên truyền chuyển đổi số và cải cách hành chính năm</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rPr>
        <w:t>2023</w:t>
      </w:r>
    </w:p>
    <w:p w:rsidR="000378FF" w:rsidRDefault="000378FF" w:rsidP="000378FF">
      <w:pPr>
        <w:shd w:val="clear" w:color="auto" w:fill="FFFFFF"/>
        <w:spacing w:after="0" w:line="234" w:lineRule="atLeast"/>
        <w:jc w:val="center"/>
        <w:rPr>
          <w:rFonts w:ascii="Times New Roman" w:eastAsia="Times New Roman" w:hAnsi="Times New Roman" w:cs="Times New Roman"/>
          <w:color w:val="000000"/>
          <w:sz w:val="28"/>
          <w:szCs w:val="28"/>
        </w:rPr>
      </w:pPr>
    </w:p>
    <w:p w:rsidR="000378FF" w:rsidRDefault="000378FF" w:rsidP="000378FF">
      <w:pPr>
        <w:spacing w:after="0" w:line="312"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color w:val="000000"/>
          <w:sz w:val="24"/>
          <w:szCs w:val="24"/>
          <w:lang w:val="vi-VN"/>
        </w:rPr>
        <w:tab/>
      </w:r>
      <w:r>
        <w:rPr>
          <w:rFonts w:ascii="Times New Roman" w:eastAsia="Times New Roman" w:hAnsi="Times New Roman" w:cs="Times New Roman"/>
          <w:iCs/>
          <w:sz w:val="28"/>
          <w:szCs w:val="28"/>
          <w:shd w:val="clear" w:color="auto" w:fill="FFFFFF"/>
          <w:lang w:eastAsia="vi-VN"/>
        </w:rPr>
        <w:t>Căn cứ</w:t>
      </w:r>
      <w:r>
        <w:rPr>
          <w:rFonts w:ascii="Times New Roman" w:eastAsia="Times New Roman" w:hAnsi="Times New Roman" w:cs="Times New Roman"/>
          <w:iCs/>
          <w:sz w:val="28"/>
          <w:szCs w:val="28"/>
          <w:shd w:val="clear" w:color="auto" w:fill="FFFFFF"/>
          <w:lang w:val="vi-VN" w:eastAsia="vi-VN"/>
        </w:rPr>
        <w:t xml:space="preserve"> Nghị định số 85/2016/NĐ-CP ngày 01 tháng 7 năm 2016 của Chính phủ về bảo đảm an toàn hệ thống thông tin theo cấp độ;</w:t>
      </w:r>
    </w:p>
    <w:p w:rsidR="000378FF" w:rsidRDefault="000378FF" w:rsidP="000378FF">
      <w:pPr>
        <w:spacing w:after="0" w:line="312"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Nghị quyết số 50/NQ-CP ngày 17 tháng 4 năm 2020 của Chính phủ ban hành Chương trình hành động thực hiện Nghị quyết số 52-NQ/TW;</w:t>
      </w:r>
    </w:p>
    <w:p w:rsidR="000378FF" w:rsidRDefault="000378FF" w:rsidP="000378FF">
      <w:pPr>
        <w:spacing w:after="0" w:line="312"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Quyết định số 632/QĐ-TTg ngày 10 tháng 5 năm 2017 của Thủ tướng Chính phủ ban hành Danh mục lĩnh vực quan trọng cần ưu tiên bảo đảm an toàn thông tin mạng và hệ thống thông tin quan trọng quốc gia;</w:t>
      </w:r>
    </w:p>
    <w:p w:rsidR="000378FF" w:rsidRDefault="000378FF" w:rsidP="000378FF">
      <w:pPr>
        <w:spacing w:after="0" w:line="312"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Quyết định số 1622/QĐ-TTg ngày 25 tháng 10 năm 2017 của Thủ tướng Chính phủ về việc đẩy mạnh hoạt động của mạng lưới ứng cứu sự cố, tăng cường năng lực cho các cán bộ, bộ phận chuyên trách ứng cứu sự cố mạng trên toàn quốc đến năm 2020, định hướng đến 2025;</w:t>
      </w:r>
    </w:p>
    <w:p w:rsidR="000378FF" w:rsidRDefault="000378FF" w:rsidP="000378FF">
      <w:pPr>
        <w:spacing w:after="0" w:line="312"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xml:space="preserve">- Quyết định số 749/QĐ-TTg ngày 03 tháng 6 năm 2020 của Thủ tướng Chính phủ phê duyệt Chương trình chuyển đổi số quốc gia đến năm 2025, định hướng năm 2030; </w:t>
      </w:r>
    </w:p>
    <w:p w:rsidR="000378FF" w:rsidRDefault="000378FF" w:rsidP="000378FF">
      <w:pPr>
        <w:spacing w:after="0" w:line="312"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Quyết định số 21/QĐ-TTg ngày 06 tháng 01 năm 2022 của Thủ tướng Chính phủ phê duyệt Đề án “Đào tạo và phát triển nguồn nhân lực an toàn thông tin giai đoạn 2022 - 2025”;</w:t>
      </w:r>
    </w:p>
    <w:p w:rsidR="000378FF" w:rsidRDefault="000378FF" w:rsidP="000378FF">
      <w:pPr>
        <w:spacing w:after="0" w:line="312"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xml:space="preserve">- Quyết định số 942/QĐ-TTg ngày 15 tháng 6 năm 2022 của Thủ tướng Chính phủ phê duyệt Chiến lược phát triển Chính phủ điện tử hướng tới Chính phủ số giai đoạn 2022-2025, định hướng đến năm 2030; </w:t>
      </w:r>
    </w:p>
    <w:p w:rsidR="000378FF" w:rsidRDefault="000378FF" w:rsidP="000378FF">
      <w:pPr>
        <w:spacing w:after="0" w:line="312"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Nghị quyết số 05-NQ/TU ngày 22 tháng 10 năm 2022 của Ban Chấp hành Đảng bộ tỉnh về tập trung lãnh đạo, chỉ đạo chuyển đổi số tỉnh Hà Tĩnh giai đoạn 2022-2025, tầm nhìn đến năm 2030;</w:t>
      </w:r>
    </w:p>
    <w:p w:rsidR="000378FF" w:rsidRDefault="000378FF" w:rsidP="000378FF">
      <w:pPr>
        <w:spacing w:after="0" w:line="312"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Quyết định số 3282/QĐ-UBND ngày 29 tháng 9 năm 2022 của UBND tỉnh phê duyệt Kiến trúc Chính quyền điện tử tỉnh Hà Tĩnh, phiên bản 2.0.</w:t>
      </w:r>
    </w:p>
    <w:p w:rsidR="000378FF" w:rsidRPr="00311B28" w:rsidRDefault="000378FF" w:rsidP="00311B28">
      <w:pPr>
        <w:spacing w:after="0" w:line="312"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hAnsi="Times New Roman" w:cs="Times New Roman"/>
          <w:position w:val="10"/>
          <w:sz w:val="28"/>
          <w:szCs w:val="28"/>
          <w:lang w:val="nb-NO"/>
        </w:rPr>
        <w:lastRenderedPageBreak/>
        <w:t xml:space="preserve">- Căn cứ Kế hoạch </w:t>
      </w:r>
      <w:r w:rsidRPr="00311B28">
        <w:rPr>
          <w:rFonts w:ascii="Times New Roman" w:hAnsi="Times New Roman" w:cs="Times New Roman"/>
          <w:position w:val="10"/>
          <w:sz w:val="28"/>
          <w:szCs w:val="28"/>
          <w:lang w:val="nb-NO"/>
        </w:rPr>
        <w:t>số</w:t>
      </w:r>
      <w:r w:rsidR="00311B28">
        <w:rPr>
          <w:rFonts w:ascii="Times New Roman" w:hAnsi="Times New Roman" w:cs="Times New Roman"/>
          <w:position w:val="10"/>
          <w:sz w:val="28"/>
          <w:szCs w:val="28"/>
          <w:lang w:val="nb-NO"/>
        </w:rPr>
        <w:t>:</w:t>
      </w:r>
      <w:r w:rsidR="00311B28">
        <w:rPr>
          <w:rFonts w:ascii="Times New Roman" w:hAnsi="Times New Roman" w:cs="Times New Roman"/>
          <w:position w:val="10"/>
          <w:sz w:val="28"/>
          <w:szCs w:val="28"/>
          <w:lang w:val="vi-VN"/>
        </w:rPr>
        <w:t xml:space="preserve"> </w:t>
      </w:r>
      <w:r w:rsidR="00311B28" w:rsidRPr="00311B28">
        <w:rPr>
          <w:rFonts w:ascii="Times New Roman" w:hAnsi="Times New Roman" w:cs="Times New Roman"/>
          <w:position w:val="10"/>
          <w:sz w:val="28"/>
          <w:szCs w:val="28"/>
          <w:lang w:val="nb-NO"/>
        </w:rPr>
        <w:t>90/KH-UBND ngày 12 tháng 01</w:t>
      </w:r>
      <w:r w:rsidRPr="00311B28">
        <w:rPr>
          <w:rFonts w:ascii="Times New Roman" w:hAnsi="Times New Roman" w:cs="Times New Roman"/>
          <w:position w:val="10"/>
          <w:sz w:val="28"/>
          <w:szCs w:val="28"/>
          <w:lang w:val="nb-NO"/>
        </w:rPr>
        <w:t xml:space="preserve"> năm </w:t>
      </w:r>
      <w:r w:rsidR="00311B28" w:rsidRPr="00311B28">
        <w:rPr>
          <w:rFonts w:ascii="Times New Roman" w:hAnsi="Times New Roman" w:cs="Times New Roman"/>
          <w:position w:val="10"/>
          <w:sz w:val="28"/>
          <w:szCs w:val="28"/>
          <w:lang w:val="nb-NO"/>
        </w:rPr>
        <w:t>2023</w:t>
      </w:r>
      <w:r w:rsidRPr="00311B28">
        <w:rPr>
          <w:rFonts w:ascii="Times New Roman" w:hAnsi="Times New Roman" w:cs="Times New Roman"/>
          <w:position w:val="10"/>
          <w:sz w:val="28"/>
          <w:szCs w:val="28"/>
          <w:lang w:val="nb-NO"/>
        </w:rPr>
        <w:t xml:space="preserve"> </w:t>
      </w:r>
      <w:r>
        <w:rPr>
          <w:rFonts w:ascii="Times New Roman" w:hAnsi="Times New Roman" w:cs="Times New Roman"/>
          <w:position w:val="10"/>
          <w:sz w:val="28"/>
          <w:szCs w:val="28"/>
          <w:lang w:val="nb-NO"/>
        </w:rPr>
        <w:t>của UBND huyện Cẩm Xuyên về việc Phát triển Chính quyền số và bảo đảm an toàn thông tin mạng năm 2023.</w:t>
      </w:r>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Tiếp tục thực hiện các văn bản chỉ đạo của Trung ương, của tỉnh</w:t>
      </w:r>
      <w:r>
        <w:rPr>
          <w:rFonts w:ascii="Times New Roman" w:eastAsia="Times New Roman" w:hAnsi="Times New Roman" w:cs="Times New Roman"/>
          <w:color w:val="000000"/>
          <w:sz w:val="28"/>
          <w:szCs w:val="28"/>
        </w:rPr>
        <w:t xml:space="preserve"> và huyện</w:t>
      </w:r>
      <w:r>
        <w:rPr>
          <w:rFonts w:ascii="Times New Roman" w:eastAsia="Times New Roman" w:hAnsi="Times New Roman" w:cs="Times New Roman"/>
          <w:color w:val="000000"/>
          <w:sz w:val="28"/>
          <w:szCs w:val="28"/>
          <w:lang w:val="vi-VN"/>
        </w:rPr>
        <w:t xml:space="preserve"> về công tác cải cách hành chính. UBND xã </w:t>
      </w:r>
      <w:r>
        <w:rPr>
          <w:rFonts w:ascii="Times New Roman" w:eastAsia="Times New Roman" w:hAnsi="Times New Roman" w:cs="Times New Roman"/>
          <w:color w:val="000000"/>
          <w:sz w:val="28"/>
          <w:szCs w:val="28"/>
        </w:rPr>
        <w:t xml:space="preserve">Cẩm Vịnh </w:t>
      </w:r>
      <w:r>
        <w:rPr>
          <w:rFonts w:ascii="Times New Roman" w:eastAsia="Times New Roman" w:hAnsi="Times New Roman" w:cs="Times New Roman"/>
          <w:color w:val="000000"/>
          <w:sz w:val="28"/>
          <w:szCs w:val="28"/>
          <w:lang w:val="vi-VN"/>
        </w:rPr>
        <w:t>ban hành Kế hoạch tuyên truyền Cải cách hành chính (CCHC) năm 2023 trên địa bàn xã như sau:</w:t>
      </w:r>
    </w:p>
    <w:p w:rsidR="00311B28" w:rsidRDefault="00311B28" w:rsidP="000378FF">
      <w:pPr>
        <w:shd w:val="clear" w:color="auto" w:fill="FFFFFF"/>
        <w:spacing w:after="0" w:line="234" w:lineRule="atLeast"/>
        <w:ind w:firstLine="720"/>
        <w:jc w:val="both"/>
        <w:rPr>
          <w:rFonts w:ascii="Times New Roman" w:eastAsia="Times New Roman" w:hAnsi="Times New Roman" w:cs="Times New Roman"/>
          <w:color w:val="000000"/>
          <w:sz w:val="28"/>
          <w:szCs w:val="28"/>
        </w:rPr>
      </w:pPr>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 w:name="muc_1"/>
      <w:r>
        <w:rPr>
          <w:rFonts w:ascii="Times New Roman" w:eastAsia="Times New Roman" w:hAnsi="Times New Roman" w:cs="Times New Roman"/>
          <w:b/>
          <w:bCs/>
          <w:color w:val="000000"/>
          <w:sz w:val="24"/>
          <w:szCs w:val="24"/>
          <w:lang w:val="vi-VN"/>
        </w:rPr>
        <w:t>I. MỤC ĐÍCH, YÊU CẦU</w:t>
      </w:r>
      <w:bookmarkEnd w:id="2"/>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1. Tiếp tục nâng cao nhận thức, trách nhiệm của các cấp, các ngành, cán bộ, công chức, viên chức và nhân dân về ý nghĩa, mục tiêu, tầm quan trọng công tác</w:t>
      </w:r>
      <w:r>
        <w:rPr>
          <w:rFonts w:ascii="Times New Roman" w:eastAsia="Times New Roman" w:hAnsi="Times New Roman" w:cs="Times New Roman"/>
          <w:color w:val="000000"/>
          <w:sz w:val="28"/>
          <w:szCs w:val="28"/>
        </w:rPr>
        <w:t xml:space="preserve"> chuyển đổi số và</w:t>
      </w:r>
      <w:r>
        <w:rPr>
          <w:rFonts w:ascii="Times New Roman" w:eastAsia="Times New Roman" w:hAnsi="Times New Roman" w:cs="Times New Roman"/>
          <w:color w:val="000000"/>
          <w:sz w:val="28"/>
          <w:szCs w:val="28"/>
          <w:lang w:val="vi-VN"/>
        </w:rPr>
        <w:t xml:space="preserve"> CCHC </w:t>
      </w:r>
      <w:r>
        <w:rPr>
          <w:rFonts w:ascii="Times New Roman" w:eastAsia="Times New Roman" w:hAnsi="Times New Roman" w:cs="Times New Roman"/>
          <w:color w:val="000000"/>
          <w:sz w:val="28"/>
          <w:szCs w:val="28"/>
        </w:rPr>
        <w:t>của huyện</w:t>
      </w:r>
      <w:r>
        <w:rPr>
          <w:rFonts w:ascii="Times New Roman" w:eastAsia="Times New Roman" w:hAnsi="Times New Roman" w:cs="Times New Roman"/>
          <w:color w:val="000000"/>
          <w:sz w:val="28"/>
          <w:szCs w:val="28"/>
          <w:lang w:val="vi-VN"/>
        </w:rPr>
        <w:t xml:space="preserve"> nói chung và công tác CCHC của xã </w:t>
      </w:r>
      <w:r>
        <w:rPr>
          <w:rFonts w:ascii="Times New Roman" w:eastAsia="Times New Roman" w:hAnsi="Times New Roman" w:cs="Times New Roman"/>
          <w:color w:val="000000"/>
          <w:sz w:val="28"/>
          <w:szCs w:val="28"/>
        </w:rPr>
        <w:t xml:space="preserve">Cẩm Vịnh </w:t>
      </w:r>
      <w:r>
        <w:rPr>
          <w:rFonts w:ascii="Times New Roman" w:eastAsia="Times New Roman" w:hAnsi="Times New Roman" w:cs="Times New Roman"/>
          <w:color w:val="000000"/>
          <w:sz w:val="28"/>
          <w:szCs w:val="28"/>
          <w:lang w:val="vi-VN"/>
        </w:rPr>
        <w:t>nói riêng; tạo chuyển biến tích cực, mạnh mẽ về tinh thần, thái độ làm việc, ý thức rõ trách nhiệm phục vụ người dân, tổ chức, doanh nghiệp, không gây phiền hà, sách nhiễu, tiêu cực trong giải quyết thủ tục hành chính (TTHC).</w:t>
      </w:r>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2. Tăng cường sự hiểu biết của người dân, tổ chức về công tác CCHC đặc biệt là cải cách TTHC. Đồng thời, khuyến khích thúc đẩy người dân, tổ chức tích cực góp ý, tham gia hoàn thiện TTHC; giám sát cơ quan nhà nước, đội ngũ CBCC,VC</w:t>
      </w:r>
      <w:r>
        <w:rPr>
          <w:rFonts w:ascii="Times New Roman" w:eastAsia="Times New Roman" w:hAnsi="Times New Roman" w:cs="Times New Roman"/>
          <w:color w:val="000000"/>
          <w:sz w:val="28"/>
          <w:szCs w:val="28"/>
        </w:rPr>
        <w:t xml:space="preserve"> trên địa bàn</w:t>
      </w:r>
      <w:r>
        <w:rPr>
          <w:rFonts w:ascii="Times New Roman" w:eastAsia="Times New Roman" w:hAnsi="Times New Roman" w:cs="Times New Roman"/>
          <w:color w:val="000000"/>
          <w:sz w:val="28"/>
          <w:szCs w:val="28"/>
          <w:lang w:val="vi-VN"/>
        </w:rPr>
        <w:t xml:space="preserve"> trong quá trình thực thi công vụ; chú trọng việc nêu gương các tổ chức, cá nhân làm tốt công tác CCHC.</w:t>
      </w:r>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3. Công tác tuyên truyền phải thực hiện thường xuyên, liên tục, đổi mới, đa dạng các hình thức tuyên truyền. Gắn với lộ trình thực hiện các nhiệm vụ trong Kế hoạch </w:t>
      </w:r>
      <w:r>
        <w:rPr>
          <w:rFonts w:ascii="Times New Roman" w:eastAsia="Times New Roman" w:hAnsi="Times New Roman" w:cs="Times New Roman"/>
          <w:color w:val="000000"/>
          <w:sz w:val="28"/>
          <w:szCs w:val="28"/>
        </w:rPr>
        <w:t>chuyển đổi số và</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đảm bảo an ninh mạng; Kế hoạch</w:t>
      </w:r>
      <w:r>
        <w:rPr>
          <w:rFonts w:ascii="Times New Roman" w:eastAsia="Times New Roman" w:hAnsi="Times New Roman" w:cs="Times New Roman"/>
          <w:color w:val="000000"/>
          <w:sz w:val="28"/>
          <w:szCs w:val="28"/>
          <w:lang w:val="vi-VN"/>
        </w:rPr>
        <w:t xml:space="preserve"> CCHC của huyên; của xã.</w:t>
      </w:r>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 w:name="muc_2"/>
      <w:r>
        <w:rPr>
          <w:rFonts w:ascii="Times New Roman" w:eastAsia="Times New Roman" w:hAnsi="Times New Roman" w:cs="Times New Roman"/>
          <w:b/>
          <w:bCs/>
          <w:color w:val="000000"/>
          <w:sz w:val="24"/>
          <w:szCs w:val="24"/>
          <w:lang w:val="vi-VN"/>
        </w:rPr>
        <w:t>II. NỘI DUNG, HÌNH THỨC TUYÊN TRUYỀN</w:t>
      </w:r>
      <w:bookmarkEnd w:id="3"/>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 w:name="dieu_1"/>
      <w:r>
        <w:rPr>
          <w:rFonts w:ascii="Times New Roman" w:eastAsia="Times New Roman" w:hAnsi="Times New Roman" w:cs="Times New Roman"/>
          <w:b/>
          <w:bCs/>
          <w:color w:val="000000"/>
          <w:sz w:val="28"/>
          <w:szCs w:val="28"/>
          <w:lang w:val="vi-VN"/>
        </w:rPr>
        <w:t>1. Đối với cán bộ, công chức, viên chức</w:t>
      </w:r>
      <w:bookmarkEnd w:id="4"/>
    </w:p>
    <w:p w:rsidR="000378FF" w:rsidRDefault="000378FF" w:rsidP="000378FF">
      <w:pPr>
        <w:shd w:val="clear" w:color="auto" w:fill="FFFFFF"/>
        <w:spacing w:after="0" w:line="234" w:lineRule="atLeast"/>
        <w:ind w:firstLine="720"/>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a) Nội dung</w:t>
      </w:r>
    </w:p>
    <w:p w:rsidR="000378FF" w:rsidRDefault="000378FF" w:rsidP="000378FF">
      <w:pPr>
        <w:shd w:val="clear" w:color="auto" w:fill="FFFFFF"/>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Tuyên truyền nội dung các văn bản của các cấp cụ thể:</w:t>
      </w:r>
    </w:p>
    <w:p w:rsidR="000378FF" w:rsidRDefault="000378FF" w:rsidP="000378FF">
      <w:pPr>
        <w:spacing w:after="0" w:line="240"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Nghị định số 85/2016/NĐ-CP ngày 01 tháng 7 năm 2016 của Chính phủ về bảo đảm an toàn hệ thống thông tin theo cấp độ;</w:t>
      </w:r>
    </w:p>
    <w:p w:rsidR="000378FF" w:rsidRDefault="000378FF" w:rsidP="000378FF">
      <w:pPr>
        <w:spacing w:after="0" w:line="240"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Nghị quyết số 50/NQ-CP ngày 17 tháng 4 năm 2020 của Chính phủ ban hành Chương trình hành động thực hiện Nghị quyết số 52-NQ/TW;</w:t>
      </w:r>
    </w:p>
    <w:p w:rsidR="000378FF" w:rsidRDefault="000378FF" w:rsidP="000378FF">
      <w:pPr>
        <w:spacing w:after="0" w:line="240"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Quyết định số 632/QĐ-TTg ngày 10 tháng 5 năm 2017 của Thủ tướng Chính phủ ban hành Danh mục lĩnh vực quan trọng cần ưu tiên bảo đảm an toàn thông tin mạng và hệ thống thông tin quan trọng quốc gia;</w:t>
      </w:r>
    </w:p>
    <w:p w:rsidR="000378FF" w:rsidRDefault="000378FF" w:rsidP="000378FF">
      <w:pPr>
        <w:spacing w:after="0" w:line="240"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Quyết định số 1622/QĐ-TTg ngày 25 tháng 10 năm 2017 của Thủ tướng Chính phủ về việc đẩy mạnh hoạt động của mạng lưới ứng cứu sự cố, tăng cường năng lực cho các cán bộ, bộ phận chuyên trách ứng cứu sự cố mạng trên toàn quốc đến năm 2020, định hướng đến 2025;</w:t>
      </w:r>
    </w:p>
    <w:p w:rsidR="000378FF" w:rsidRDefault="000378FF" w:rsidP="000378FF">
      <w:pPr>
        <w:spacing w:after="0" w:line="240"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xml:space="preserve">- Quyết định số 749/QĐ-TTg ngày 03 tháng 6 năm 2020 của Thủ tướng Chính phủ phê duyệt Chương trình chuyển đổi số quốc gia đến năm 2025, định hướng năm 2030; </w:t>
      </w:r>
    </w:p>
    <w:p w:rsidR="000378FF" w:rsidRDefault="000378FF" w:rsidP="000378FF">
      <w:pPr>
        <w:spacing w:after="0" w:line="240"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lastRenderedPageBreak/>
        <w:t>- Quyết định số 21/QĐ-TTg ngày 06 tháng 01 năm 2022 của Thủ tướng Chính phủ phê duyệt Đề án “Đào tạo và phát triển nguồn nhân lực an toàn thông tin giai đoạn 2022 - 2025”;</w:t>
      </w:r>
    </w:p>
    <w:p w:rsidR="000378FF" w:rsidRDefault="000378FF" w:rsidP="000378FF">
      <w:pPr>
        <w:spacing w:after="0" w:line="240"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xml:space="preserve">- Quyết định số 942/QĐ-TTg ngày 15 tháng 6 năm 2022 của Thủ tướng Chính phủ phê duyệt Chiến lược phát triển Chính phủ điện tử hướng tới Chính phủ số giai đoạn 2022-2025, định hướng đến năm 2030; </w:t>
      </w:r>
    </w:p>
    <w:p w:rsidR="000378FF" w:rsidRDefault="000378FF" w:rsidP="000378FF">
      <w:pPr>
        <w:spacing w:after="0" w:line="240"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Nghị quyết số 05-NQ/TU ngày 22 tháng 10 năm 2022 của Ban Chấp hành Đảng bộ tỉnh về tập trung lãnh đạo, chỉ đạo chuyển đổi số tỉnh Hà Tĩnh giai đoạn 2022-2025, tầm nhìn đến năm 2030;</w:t>
      </w:r>
    </w:p>
    <w:p w:rsidR="000378FF" w:rsidRDefault="000378FF" w:rsidP="000378FF">
      <w:pPr>
        <w:spacing w:after="0" w:line="240" w:lineRule="auto"/>
        <w:ind w:firstLine="567"/>
        <w:jc w:val="both"/>
        <w:rPr>
          <w:rFonts w:ascii="Times New Roman" w:eastAsia="Times New Roman" w:hAnsi="Times New Roman" w:cs="Times New Roman"/>
          <w:iCs/>
          <w:sz w:val="28"/>
          <w:szCs w:val="28"/>
          <w:shd w:val="clear" w:color="auto" w:fill="FFFFFF"/>
          <w:lang w:val="vi-VN" w:eastAsia="vi-VN"/>
        </w:rPr>
      </w:pPr>
      <w:r>
        <w:rPr>
          <w:rFonts w:ascii="Times New Roman" w:eastAsia="Times New Roman" w:hAnsi="Times New Roman" w:cs="Times New Roman"/>
          <w:iCs/>
          <w:sz w:val="28"/>
          <w:szCs w:val="28"/>
          <w:shd w:val="clear" w:color="auto" w:fill="FFFFFF"/>
          <w:lang w:val="vi-VN" w:eastAsia="vi-VN"/>
        </w:rPr>
        <w:t>- Quyết định số 3282/QĐ-UBND ngày 29 tháng 9 năm 2022 của UBND tỉnh phê duyệt Kiến trúc Chính quyền điện tử tỉnh Hà Tĩnh, phiên bản 2.0.</w:t>
      </w:r>
    </w:p>
    <w:p w:rsidR="000378FF" w:rsidRDefault="000378FF" w:rsidP="000378FF">
      <w:pPr>
        <w:spacing w:after="0" w:line="240" w:lineRule="auto"/>
        <w:ind w:firstLine="567"/>
        <w:jc w:val="both"/>
        <w:rPr>
          <w:rFonts w:ascii="Times New Roman" w:eastAsia="Times New Roman" w:hAnsi="Times New Roman" w:cs="Times New Roman"/>
          <w:iCs/>
          <w:sz w:val="28"/>
          <w:szCs w:val="28"/>
          <w:shd w:val="clear" w:color="auto" w:fill="FFFFFF"/>
          <w:lang w:eastAsia="vi-VN"/>
        </w:rPr>
      </w:pPr>
      <w:r>
        <w:rPr>
          <w:rFonts w:ascii="Times New Roman" w:eastAsia="Times New Roman" w:hAnsi="Times New Roman" w:cs="Times New Roman"/>
          <w:iCs/>
          <w:sz w:val="28"/>
          <w:szCs w:val="28"/>
          <w:shd w:val="clear" w:color="auto" w:fill="FFFFFF"/>
          <w:lang w:val="vi-VN" w:eastAsia="vi-VN"/>
        </w:rPr>
        <w:t xml:space="preserve">- </w:t>
      </w:r>
      <w:r>
        <w:rPr>
          <w:rFonts w:ascii="Times New Roman" w:eastAsia="Times New Roman" w:hAnsi="Times New Roman" w:cs="Times New Roman"/>
          <w:iCs/>
          <w:sz w:val="28"/>
          <w:szCs w:val="28"/>
          <w:shd w:val="clear" w:color="auto" w:fill="FFFFFF"/>
          <w:lang w:eastAsia="vi-VN"/>
        </w:rPr>
        <w:t xml:space="preserve">Căn cứ Kế </w:t>
      </w:r>
      <w:r w:rsidRPr="005C32BF">
        <w:rPr>
          <w:rFonts w:ascii="Times New Roman" w:eastAsia="Times New Roman" w:hAnsi="Times New Roman" w:cs="Times New Roman"/>
          <w:iCs/>
          <w:sz w:val="28"/>
          <w:szCs w:val="28"/>
          <w:shd w:val="clear" w:color="auto" w:fill="FFFFFF"/>
          <w:lang w:eastAsia="vi-VN"/>
        </w:rPr>
        <w:t xml:space="preserve">hoạch số 4106/KH – UBND ngày 20 tháng 12 năm 2022 </w:t>
      </w:r>
      <w:r>
        <w:rPr>
          <w:rFonts w:ascii="Times New Roman" w:eastAsia="Times New Roman" w:hAnsi="Times New Roman" w:cs="Times New Roman"/>
          <w:iCs/>
          <w:sz w:val="28"/>
          <w:szCs w:val="28"/>
          <w:shd w:val="clear" w:color="auto" w:fill="FFFFFF"/>
          <w:lang w:eastAsia="vi-VN"/>
        </w:rPr>
        <w:t>của UBND huyện Cẩm Xuyên về phát triển Chính quyền số và đảm bảo an ninh mạng năm 2023.</w:t>
      </w:r>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Các quy định về quyền, nghĩa vụ, trách nhiệm, đạo đức của CBCC,VC trong thực thi công vụ, gắn với kỷ luật, kỷ cương nhất là trong giải quyết các công việc liên quan đến người dân; quy tắc ứng xử, văn hóa giao tiếp, tác phong, thái độ phục vụ nhân dân của CBCC,VC.</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Tuyên truyền, biểu dương các tập thể, cá nhân điển hình tiên tiến trong thực hiện CCHC cũng như phản ánh những hạn chế, yếu kém trong hoạt động của cơ quan nhà nước và trong thực thi công vụ của CBCC,VC.</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b) Hình thức</w:t>
      </w:r>
    </w:p>
    <w:p w:rsidR="000378FF" w:rsidRDefault="000378FF" w:rsidP="000378FF">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Bằng nhiều hình thức tuyên truyền như: Pa nô, áp pích, khẩu hiệu. </w:t>
      </w:r>
      <w:r>
        <w:rPr>
          <w:rFonts w:ascii="Times New Roman" w:eastAsia="Times New Roman" w:hAnsi="Times New Roman" w:cs="Times New Roman"/>
          <w:color w:val="000000"/>
          <w:sz w:val="28"/>
          <w:szCs w:val="28"/>
          <w:lang w:val="vi-VN"/>
        </w:rPr>
        <w:t>Tuyên truyền qua các hội nghị, tập huấn, tọa đàm, hội thảo, phát hành các tài liệu tuyên truyền về cải cách hành chính hàng năm; lồng ghép nội dung CCHC vào các chương trình đào tạo, bồi dưỡng cho đội ngũ CBCC,VC,  đưa tin trên các phương tiện thông tin đại chúng và trên Trang thông tin điện tử của xã, của các cơ quan, đơn vị và</w:t>
      </w:r>
      <w:r>
        <w:rPr>
          <w:rFonts w:ascii="Times New Roman" w:eastAsia="Times New Roman" w:hAnsi="Times New Roman" w:cs="Times New Roman"/>
          <w:color w:val="000000"/>
          <w:sz w:val="28"/>
          <w:szCs w:val="28"/>
        </w:rPr>
        <w:t xml:space="preserve"> Đài truyền thanh</w:t>
      </w:r>
      <w:r>
        <w:rPr>
          <w:rFonts w:ascii="Times New Roman" w:eastAsia="Times New Roman" w:hAnsi="Times New Roman" w:cs="Times New Roman"/>
          <w:color w:val="000000"/>
          <w:sz w:val="28"/>
          <w:szCs w:val="28"/>
          <w:lang w:val="vi-VN"/>
        </w:rPr>
        <w:t xml:space="preserve"> xã.</w:t>
      </w:r>
    </w:p>
    <w:p w:rsidR="000378FF" w:rsidRDefault="000378FF" w:rsidP="000378FF">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Tuyên truyền CCHC thông qua các hoạt động của các tổ chức Đảng, Đoàn thể, quần chúng.</w:t>
      </w:r>
    </w:p>
    <w:p w:rsidR="000378FF" w:rsidRDefault="000378FF" w:rsidP="000378FF">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Tuyên truyền CCHC thông qua các hình thức và kênh thông tin phù hợp khác.</w:t>
      </w:r>
    </w:p>
    <w:p w:rsidR="000378FF" w:rsidRDefault="000378FF" w:rsidP="000378FF">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5" w:name="dieu_2"/>
      <w:r>
        <w:rPr>
          <w:rFonts w:ascii="Times New Roman" w:eastAsia="Times New Roman" w:hAnsi="Times New Roman" w:cs="Times New Roman"/>
          <w:b/>
          <w:bCs/>
          <w:color w:val="000000"/>
          <w:sz w:val="28"/>
          <w:szCs w:val="28"/>
          <w:lang w:val="vi-VN"/>
        </w:rPr>
        <w:t>2. Đối với người dân và doanh nghiệp</w:t>
      </w:r>
      <w:bookmarkEnd w:id="5"/>
    </w:p>
    <w:p w:rsidR="000378FF" w:rsidRDefault="000378FF" w:rsidP="000378FF">
      <w:pPr>
        <w:shd w:val="clear" w:color="auto" w:fill="FFFFFF"/>
        <w:spacing w:before="120" w:after="0" w:line="240" w:lineRule="auto"/>
        <w:ind w:firstLine="720"/>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a) Nội dung:</w:t>
      </w:r>
    </w:p>
    <w:p w:rsidR="000378FF" w:rsidRDefault="000378FF" w:rsidP="000378FF">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Tuyên truyền chuyển đổi số và đảm bảo </w:t>
      </w:r>
      <w:proofErr w:type="gramStart"/>
      <w:r>
        <w:rPr>
          <w:rFonts w:ascii="Times New Roman" w:eastAsia="Times New Roman" w:hAnsi="Times New Roman" w:cs="Times New Roman"/>
          <w:bCs/>
          <w:color w:val="000000"/>
          <w:sz w:val="28"/>
          <w:szCs w:val="28"/>
        </w:rPr>
        <w:t>an</w:t>
      </w:r>
      <w:proofErr w:type="gramEnd"/>
      <w:r>
        <w:rPr>
          <w:rFonts w:ascii="Times New Roman" w:eastAsia="Times New Roman" w:hAnsi="Times New Roman" w:cs="Times New Roman"/>
          <w:bCs/>
          <w:color w:val="000000"/>
          <w:sz w:val="28"/>
          <w:szCs w:val="28"/>
        </w:rPr>
        <w:t xml:space="preserve"> ninh mạng.</w:t>
      </w:r>
    </w:p>
    <w:p w:rsidR="000378FF" w:rsidRDefault="000378FF" w:rsidP="000378FF">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Tuyên truyền những nội dung cơ bản các chủ trương, chính sách mới của Đảng và Nhà nước có liên quan đến người dân, doanh nghiệp.</w:t>
      </w:r>
    </w:p>
    <w:p w:rsidR="000378FF" w:rsidRDefault="000378FF" w:rsidP="000378FF">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Tuyên truyền việc tiếp nhận hồ sơ và trả kết quả qua dịch vụ bưu chính công ích thuộc thẩm quyền của, UBND cấp xã trên địa bàn xã.</w:t>
      </w:r>
    </w:p>
    <w:p w:rsidR="000378FF" w:rsidRDefault="000378FF" w:rsidP="000378FF">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 Tuyên truyền Cổng dịch vụ công Quốc gia</w:t>
      </w:r>
      <w:r>
        <w:rPr>
          <w:rFonts w:ascii="Times New Roman" w:eastAsia="Times New Roman" w:hAnsi="Times New Roman" w:cs="Times New Roman"/>
          <w:color w:val="000000"/>
          <w:sz w:val="28"/>
          <w:szCs w:val="28"/>
        </w:rPr>
        <w:t xml:space="preserve"> của Tỉnh; huyện</w:t>
      </w:r>
      <w:r>
        <w:rPr>
          <w:rFonts w:ascii="Times New Roman" w:eastAsia="Times New Roman" w:hAnsi="Times New Roman" w:cs="Times New Roman"/>
          <w:color w:val="000000"/>
          <w:sz w:val="28"/>
          <w:szCs w:val="28"/>
          <w:lang w:val="vi-VN"/>
        </w:rPr>
        <w:t>.</w:t>
      </w:r>
    </w:p>
    <w:p w:rsidR="000378FF" w:rsidRDefault="000378FF" w:rsidP="000378FF">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Tuyên truyền việc xây dựng chính quyền điện tử.</w:t>
      </w:r>
    </w:p>
    <w:p w:rsidR="000378FF" w:rsidRDefault="000378FF" w:rsidP="000378FF">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Việc ứng dụng công nghệ thông tin vào Bộ phận tiếp nhận và trả kết quả, hệ thống một cửa hiện đại và dịch vụ công trực tuyến mức độ 3,4.</w:t>
      </w:r>
    </w:p>
    <w:p w:rsidR="000378FF" w:rsidRDefault="000378FF" w:rsidP="000378FF">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Cung cấp địa chỉ, số điện thoại “đường dây nóng” về CCHC; thông tin, hướng dẫn, truy cập về TTHC qua mạng internet; cách thức phản ánh, kiến nghị về quy định hành chính theo Nghị định số 20/2008/NĐ-CP ngày 14 tháng 02 năm 2008 của Chính phủ về việc tiếp nhận, xử lý phản ánh kiến nghị của cá nhân, tổ chức về quy định hành chính; Nghị định số 92/2017/NĐ-CP ngày 07/8/2017 của Chính phủ sửa đổi, bổ sung một số điều của các nghị định liên quan đến kiểm soát thủ tục hành chính và Quyết định số 574/QĐ-TTg ngày 25/4/2017 của Thủ tướng Chính phủ ban hành quy chế tiếp nhận, xử lý và trả lời phản ánh, kiến nghị của người dân, doanh nghiệp trên cổng thông tin điện tử chính phủ; việc tiếp nhận phản ánh, kiến nghị của người dân và doanh nghiệp được thực hiện trực tiếp, qua số điện thoại đường dây nóng và trên hệ thống tiếp nhận, trả lời phản ánh kiến nghị http://nguoidan.chinhphu.vn và http://doanhnghiep.chinhphu.vn</w:t>
      </w:r>
    </w:p>
    <w:p w:rsidR="000378FF" w:rsidRDefault="000378FF" w:rsidP="000378FF">
      <w:pPr>
        <w:shd w:val="clear" w:color="auto" w:fill="FFFFFF"/>
        <w:spacing w:before="120"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b) Các hình thức tuyên truyền và trách nhiệm thực hiện:</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Niêm yết công khai các quy trình giải quyết TTHC tại trụ sở làm việc </w:t>
      </w:r>
      <w:r>
        <w:rPr>
          <w:rFonts w:ascii="Times New Roman" w:eastAsia="Times New Roman" w:hAnsi="Times New Roman" w:cs="Times New Roman"/>
          <w:color w:val="000000"/>
          <w:sz w:val="28"/>
          <w:szCs w:val="28"/>
        </w:rPr>
        <w:t>UBND</w:t>
      </w:r>
      <w:r>
        <w:rPr>
          <w:rFonts w:ascii="Times New Roman" w:eastAsia="Times New Roman" w:hAnsi="Times New Roman" w:cs="Times New Roman"/>
          <w:color w:val="000000"/>
          <w:sz w:val="28"/>
          <w:szCs w:val="28"/>
          <w:lang w:val="vi-VN"/>
        </w:rPr>
        <w:t xml:space="preserve"> cấp xã. Nội dung các TTHC được công khai phải đầy đủ và đảm bảo đúng quy định pháp luật hiện hành. Hình thức công khai rõ ràng, thuận lợi cho việc tìm hiểu.</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Thường xuyên cập nhật các TTHC đã được sửa đổi, bổ sung hoặc bãi bỏ lên Trang thông tin điện tử của các cơ quan, đơn vị và Trang thông tin điện tử về CCHC của xã.</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Khảo sát mức độ hài lòng của người dân và doanh nghiệp trong việc thực hiện TTHC.</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Tuyên truyền đối với người dân và doanh nghiệp thông qua chương trình đối thoại về CCHC; tuyên truyền qua hệ thống loa phóng thanh ở cơ sở, qua cuộc họp ở thôn, bản...</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Thông tin bằng các hình thức băng rôn, khẩu hiệu, tờ rơi, tranh cổ động... với các khẩu hiệu, thông điệp bằng hình ảnh trực quan sinh động, dễ đọc, dễ nắm bắt, dễ thực hiện.</w:t>
      </w:r>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 w:name="muc_3"/>
      <w:r>
        <w:rPr>
          <w:rFonts w:ascii="Times New Roman" w:eastAsia="Times New Roman" w:hAnsi="Times New Roman" w:cs="Times New Roman"/>
          <w:b/>
          <w:bCs/>
          <w:color w:val="000000"/>
          <w:sz w:val="24"/>
          <w:szCs w:val="24"/>
          <w:lang w:val="vi-VN"/>
        </w:rPr>
        <w:t>III. MỘT SỐ HOẠT ĐỘNG TUYÊN TRUYỀN TRỌNG TÂM</w:t>
      </w:r>
      <w:bookmarkEnd w:id="6"/>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 w:name="dieu_1_1"/>
      <w:r>
        <w:rPr>
          <w:rFonts w:ascii="Times New Roman" w:eastAsia="Times New Roman" w:hAnsi="Times New Roman" w:cs="Times New Roman"/>
          <w:b/>
          <w:bCs/>
          <w:color w:val="000000"/>
          <w:sz w:val="28"/>
          <w:szCs w:val="28"/>
          <w:lang w:val="vi-VN"/>
        </w:rPr>
        <w:t>1.  </w:t>
      </w:r>
      <w:r>
        <w:rPr>
          <w:rFonts w:ascii="Times New Roman" w:eastAsia="Times New Roman" w:hAnsi="Times New Roman" w:cs="Times New Roman"/>
          <w:b/>
          <w:bCs/>
          <w:color w:val="000000"/>
          <w:sz w:val="28"/>
          <w:szCs w:val="28"/>
        </w:rPr>
        <w:t>T</w:t>
      </w:r>
      <w:r>
        <w:rPr>
          <w:rFonts w:ascii="Times New Roman" w:eastAsia="Times New Roman" w:hAnsi="Times New Roman" w:cs="Times New Roman"/>
          <w:b/>
          <w:bCs/>
          <w:color w:val="000000"/>
          <w:sz w:val="28"/>
          <w:szCs w:val="28"/>
          <w:lang w:val="vi-VN"/>
        </w:rPr>
        <w:t>rên Đài Phát than</w:t>
      </w:r>
      <w:bookmarkEnd w:id="7"/>
      <w:r>
        <w:rPr>
          <w:rFonts w:ascii="Times New Roman" w:eastAsia="Times New Roman" w:hAnsi="Times New Roman" w:cs="Times New Roman"/>
          <w:b/>
          <w:bCs/>
          <w:color w:val="000000"/>
          <w:sz w:val="28"/>
          <w:szCs w:val="28"/>
          <w:lang w:val="vi-VN"/>
        </w:rPr>
        <w:t>h</w:t>
      </w:r>
    </w:p>
    <w:p w:rsidR="000378FF" w:rsidRDefault="000378FF" w:rsidP="000378FF">
      <w:pPr>
        <w:shd w:val="clear" w:color="auto" w:fill="FFFFFF"/>
        <w:spacing w:before="120"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Đài Phát thanh phối hợp các ban, ngành liên quan tiếp tục tuyên truyền các thủ tục hành chính tai xã; ngành cấp trên.</w:t>
      </w:r>
    </w:p>
    <w:p w:rsidR="000378FF" w:rsidRDefault="000378FF" w:rsidP="000378FF">
      <w:pPr>
        <w:shd w:val="clear" w:color="auto" w:fill="FFFFFF"/>
        <w:spacing w:before="120"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tiếp phát chương trình đài cấp trên; phát các </w:t>
      </w:r>
      <w:proofErr w:type="gramStart"/>
      <w:r>
        <w:rPr>
          <w:rFonts w:ascii="Times New Roman" w:eastAsia="Times New Roman" w:hAnsi="Times New Roman" w:cs="Times New Roman"/>
          <w:color w:val="000000"/>
          <w:sz w:val="28"/>
          <w:szCs w:val="28"/>
        </w:rPr>
        <w:t>fai</w:t>
      </w:r>
      <w:proofErr w:type="gramEnd"/>
      <w:r>
        <w:rPr>
          <w:rFonts w:ascii="Times New Roman" w:eastAsia="Times New Roman" w:hAnsi="Times New Roman" w:cs="Times New Roman"/>
          <w:color w:val="000000"/>
          <w:sz w:val="28"/>
          <w:szCs w:val="28"/>
        </w:rPr>
        <w:t xml:space="preserve"> cấp trên chuyển về</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Lồng ghép cách chương trình phát mỗi tháng từ 4 đến 5 chương trình</w:t>
      </w:r>
    </w:p>
    <w:p w:rsidR="000378FF" w:rsidRDefault="000378FF" w:rsidP="000378FF">
      <w:pPr>
        <w:shd w:val="clear" w:color="auto" w:fill="FFFFFF"/>
        <w:spacing w:after="0" w:line="234" w:lineRule="atLeast"/>
        <w:ind w:firstLine="720"/>
        <w:jc w:val="both"/>
        <w:rPr>
          <w:rFonts w:ascii="Times New Roman" w:eastAsia="Times New Roman" w:hAnsi="Times New Roman" w:cs="Times New Roman"/>
          <w:b/>
          <w:bCs/>
          <w:color w:val="000000"/>
          <w:sz w:val="28"/>
          <w:szCs w:val="28"/>
        </w:rPr>
      </w:pPr>
      <w:bookmarkStart w:id="8" w:name="dieu_2_1"/>
      <w:r>
        <w:rPr>
          <w:rFonts w:ascii="Times New Roman" w:eastAsia="Times New Roman" w:hAnsi="Times New Roman" w:cs="Times New Roman"/>
          <w:b/>
          <w:bCs/>
          <w:color w:val="000000"/>
          <w:sz w:val="28"/>
          <w:szCs w:val="28"/>
          <w:lang w:val="vi-VN"/>
        </w:rPr>
        <w:lastRenderedPageBreak/>
        <w:t>2. T</w:t>
      </w:r>
      <w:bookmarkEnd w:id="8"/>
      <w:r>
        <w:rPr>
          <w:rFonts w:ascii="Times New Roman" w:eastAsia="Times New Roman" w:hAnsi="Times New Roman" w:cs="Times New Roman"/>
          <w:b/>
          <w:bCs/>
          <w:color w:val="000000"/>
          <w:sz w:val="28"/>
          <w:szCs w:val="28"/>
          <w:lang w:val="vi-VN"/>
        </w:rPr>
        <w:t xml:space="preserve">ại </w:t>
      </w:r>
      <w:r>
        <w:rPr>
          <w:rFonts w:ascii="Times New Roman" w:eastAsia="Times New Roman" w:hAnsi="Times New Roman" w:cs="Times New Roman"/>
          <w:b/>
          <w:bCs/>
          <w:color w:val="000000"/>
          <w:sz w:val="28"/>
          <w:szCs w:val="28"/>
        </w:rPr>
        <w:t xml:space="preserve">UBND xã </w:t>
      </w:r>
    </w:p>
    <w:p w:rsidR="000378FF" w:rsidRDefault="000378FF" w:rsidP="000378FF">
      <w:pPr>
        <w:shd w:val="clear" w:color="auto" w:fill="FFFFFF"/>
        <w:spacing w:after="0" w:line="234" w:lineRule="atLeast"/>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bCs/>
          <w:color w:val="000000"/>
          <w:sz w:val="28"/>
          <w:szCs w:val="28"/>
        </w:rPr>
        <w:t>Niêm phong các thủ tục hành chính xã để người dân đến giao dịch năm bắt được rõ hơn</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Thực hiện tốt các buổi tiếp dân của các đồng chí lãnh đạo về các vấn đề liên quan đến thủ tục hành chính.</w:t>
      </w:r>
      <w:proofErr w:type="gramEnd"/>
    </w:p>
    <w:p w:rsidR="000378FF" w:rsidRDefault="000378FF" w:rsidP="000378FF">
      <w:pPr>
        <w:shd w:val="clear" w:color="auto" w:fill="FFFFFF"/>
        <w:spacing w:after="0" w:line="240" w:lineRule="auto"/>
        <w:ind w:firstLine="720"/>
        <w:jc w:val="both"/>
        <w:rPr>
          <w:rFonts w:ascii="Times New Roman" w:eastAsia="Times New Roman" w:hAnsi="Times New Roman" w:cs="Times New Roman"/>
          <w:color w:val="000000"/>
          <w:sz w:val="28"/>
          <w:szCs w:val="28"/>
        </w:rPr>
      </w:pPr>
      <w:bookmarkStart w:id="9" w:name="dieu_3"/>
      <w:r>
        <w:rPr>
          <w:rFonts w:ascii="Times New Roman" w:eastAsia="Times New Roman" w:hAnsi="Times New Roman" w:cs="Times New Roman"/>
          <w:b/>
          <w:bCs/>
          <w:color w:val="000000"/>
          <w:sz w:val="28"/>
          <w:szCs w:val="28"/>
          <w:lang w:val="vi-VN"/>
        </w:rPr>
        <w:t>3. Tổ chức tập huấn nghiệp vụ công tác CCHC cho đội ngũ CBCC</w:t>
      </w:r>
      <w:bookmarkEnd w:id="9"/>
    </w:p>
    <w:p w:rsidR="000378FF" w:rsidRDefault="000378FF" w:rsidP="000378FF">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Tổ chức các lớp tập huấn về nghiệp vụ CCHC như cập nhật những chủ trương, chính sách mới của Trung ương, của tỉnh</w:t>
      </w:r>
      <w:r>
        <w:rPr>
          <w:rFonts w:ascii="Times New Roman" w:eastAsia="Times New Roman" w:hAnsi="Times New Roman" w:cs="Times New Roman"/>
          <w:color w:val="000000"/>
          <w:sz w:val="28"/>
          <w:szCs w:val="28"/>
        </w:rPr>
        <w:t>, của huyện</w:t>
      </w:r>
      <w:r>
        <w:rPr>
          <w:rFonts w:ascii="Times New Roman" w:eastAsia="Times New Roman" w:hAnsi="Times New Roman" w:cs="Times New Roman"/>
          <w:color w:val="000000"/>
          <w:sz w:val="28"/>
          <w:szCs w:val="28"/>
          <w:lang w:val="vi-VN"/>
        </w:rPr>
        <w:t xml:space="preserve"> về CCHC; đồng thời tiếp tục đào tạo nâng cao trình độ chuyên môn, nghiệp vụ về cải cách TTHC, thực hiện cơ chế một cửa, một cửa liên thông cho đội ngũ CBCC; văn hóa ứng xử khi giao tiếp với công dân.</w:t>
      </w:r>
    </w:p>
    <w:p w:rsidR="000378FF" w:rsidRDefault="000378FF" w:rsidP="000378FF">
      <w:pPr>
        <w:shd w:val="clear" w:color="auto" w:fill="FFFFFF"/>
        <w:spacing w:after="0" w:line="234" w:lineRule="atLeast"/>
        <w:ind w:firstLine="360"/>
        <w:jc w:val="both"/>
        <w:rPr>
          <w:rFonts w:ascii="Times New Roman" w:eastAsia="Times New Roman" w:hAnsi="Times New Roman" w:cs="Times New Roman"/>
          <w:color w:val="000000"/>
          <w:sz w:val="24"/>
          <w:szCs w:val="24"/>
        </w:rPr>
      </w:pPr>
      <w:bookmarkStart w:id="10" w:name="muc_3_1"/>
      <w:r>
        <w:rPr>
          <w:rFonts w:ascii="Times New Roman" w:eastAsia="Times New Roman" w:hAnsi="Times New Roman" w:cs="Times New Roman"/>
          <w:b/>
          <w:bCs/>
          <w:color w:val="000000"/>
          <w:sz w:val="24"/>
          <w:szCs w:val="24"/>
          <w:lang w:val="vi-VN"/>
        </w:rPr>
        <w:t>III. TỔ CHỨC THỰC HIỆN</w:t>
      </w:r>
      <w:bookmarkEnd w:id="10"/>
    </w:p>
    <w:p w:rsidR="000378FF" w:rsidRDefault="000378FF" w:rsidP="000378FF">
      <w:pPr>
        <w:pStyle w:val="oncaDanhsch"/>
        <w:numPr>
          <w:ilvl w:val="0"/>
          <w:numId w:val="1"/>
        </w:numPr>
        <w:shd w:val="clear" w:color="auto" w:fill="FFFFFF"/>
        <w:spacing w:before="120" w:after="0" w:line="234"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Ban văn hóa</w:t>
      </w:r>
    </w:p>
    <w:p w:rsidR="000378FF" w:rsidRDefault="000378FF" w:rsidP="000378FF">
      <w:pPr>
        <w:shd w:val="clear" w:color="auto" w:fill="FFFFFF"/>
        <w:spacing w:before="120" w:after="0" w:line="234" w:lineRule="atLeast"/>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Tham mưu UBND xã ban hành kế hoạch tuyên truyền; phối hợp các ban ngành triển khai thực hiện</w:t>
      </w:r>
    </w:p>
    <w:p w:rsidR="000378FF" w:rsidRDefault="000378FF" w:rsidP="000378FF">
      <w:pPr>
        <w:shd w:val="clear" w:color="auto" w:fill="FFFFFF"/>
        <w:spacing w:before="120" w:after="0" w:line="234" w:lineRule="atLeast"/>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Tiếp tục củng cố và nâng cao chất lượng Trang thông tin điện tử xã.</w:t>
      </w:r>
    </w:p>
    <w:p w:rsidR="000378FF" w:rsidRDefault="000378FF" w:rsidP="000378FF">
      <w:pPr>
        <w:shd w:val="clear" w:color="auto" w:fill="FFFFFF"/>
        <w:spacing w:before="120" w:after="0" w:line="234" w:lineRule="atLeast"/>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Phối hợp với </w:t>
      </w:r>
      <w:r>
        <w:rPr>
          <w:rFonts w:ascii="Times New Roman" w:eastAsia="Times New Roman" w:hAnsi="Times New Roman" w:cs="Times New Roman"/>
          <w:color w:val="000000"/>
          <w:sz w:val="28"/>
          <w:szCs w:val="28"/>
        </w:rPr>
        <w:t xml:space="preserve">Phòng VHTT </w:t>
      </w:r>
      <w:r>
        <w:rPr>
          <w:rFonts w:ascii="Times New Roman" w:eastAsia="Times New Roman" w:hAnsi="Times New Roman" w:cs="Times New Roman"/>
          <w:color w:val="000000"/>
          <w:sz w:val="28"/>
          <w:szCs w:val="28"/>
          <w:lang w:val="vi-VN"/>
        </w:rPr>
        <w:t>triển khai các lớp bồi dưỡng, tập huấn nghiệp vụ CCHC.</w:t>
      </w:r>
    </w:p>
    <w:p w:rsidR="000378FF" w:rsidRDefault="000378FF" w:rsidP="000378FF">
      <w:pPr>
        <w:shd w:val="clear" w:color="auto" w:fill="FFFFFF"/>
        <w:spacing w:before="120" w:after="0" w:line="234" w:lineRule="atLeast"/>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Theo dõi, kiểm tra, đôn đốc quá trình tổ chức thực hiện; định kỳ tổng hợp báo cáo UBND tỉnh tình hình và kết quả thực hiện kế hoạch này.</w:t>
      </w:r>
    </w:p>
    <w:p w:rsidR="000378FF" w:rsidRDefault="000378FF" w:rsidP="000378FF">
      <w:pPr>
        <w:shd w:val="clear" w:color="auto" w:fill="FFFFFF"/>
        <w:spacing w:before="120" w:after="0" w:line="234"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2. Đài Phát thanh</w:t>
      </w:r>
      <w:r>
        <w:rPr>
          <w:rFonts w:ascii="Times New Roman" w:eastAsia="Times New Roman" w:hAnsi="Times New Roman" w:cs="Times New Roman"/>
          <w:b/>
          <w:bCs/>
          <w:color w:val="000000"/>
          <w:sz w:val="28"/>
          <w:szCs w:val="28"/>
        </w:rPr>
        <w:t>:</w:t>
      </w:r>
    </w:p>
    <w:p w:rsidR="000378FF" w:rsidRDefault="000378FF" w:rsidP="000378FF">
      <w:pPr>
        <w:shd w:val="clear" w:color="auto" w:fill="FFFFFF"/>
        <w:spacing w:before="120"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lang w:val="vi-VN"/>
        </w:rPr>
        <w:t xml:space="preserve">hối hợp với </w:t>
      </w:r>
      <w:r>
        <w:rPr>
          <w:rFonts w:ascii="Times New Roman" w:eastAsia="Times New Roman" w:hAnsi="Times New Roman" w:cs="Times New Roman"/>
          <w:color w:val="000000"/>
          <w:sz w:val="28"/>
          <w:szCs w:val="28"/>
        </w:rPr>
        <w:t>Các ban, ngành</w:t>
      </w:r>
      <w:r>
        <w:rPr>
          <w:rFonts w:ascii="Times New Roman" w:eastAsia="Times New Roman" w:hAnsi="Times New Roman" w:cs="Times New Roman"/>
          <w:color w:val="000000"/>
          <w:sz w:val="28"/>
          <w:szCs w:val="28"/>
          <w:lang w:val="vi-VN"/>
        </w:rPr>
        <w:t xml:space="preserve"> nghiên cứu tuyên truyền kịp thời cho người dân về các chủ trương, chính sách</w:t>
      </w:r>
      <w:r>
        <w:rPr>
          <w:rFonts w:ascii="Times New Roman" w:eastAsia="Times New Roman" w:hAnsi="Times New Roman" w:cs="Times New Roman"/>
          <w:color w:val="000000"/>
          <w:sz w:val="28"/>
          <w:szCs w:val="28"/>
        </w:rPr>
        <w:t xml:space="preserve"> chuyển đổi sốđảm bảoan ninh mạng và</w:t>
      </w:r>
      <w:r>
        <w:rPr>
          <w:rFonts w:ascii="Times New Roman" w:eastAsia="Times New Roman" w:hAnsi="Times New Roman" w:cs="Times New Roman"/>
          <w:color w:val="000000"/>
          <w:sz w:val="28"/>
          <w:szCs w:val="28"/>
          <w:lang w:val="vi-VN"/>
        </w:rPr>
        <w:t xml:space="preserve"> CCHC.</w:t>
      </w:r>
    </w:p>
    <w:p w:rsidR="000378FF" w:rsidRDefault="000378FF" w:rsidP="000378FF">
      <w:pPr>
        <w:shd w:val="clear" w:color="auto" w:fill="FFFFFF"/>
        <w:spacing w:before="120"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Định kỳ phát sóng (mỗi tháng): Đài Phát thanh</w:t>
      </w:r>
      <w:r>
        <w:rPr>
          <w:rFonts w:ascii="Times New Roman" w:eastAsia="Times New Roman" w:hAnsi="Times New Roman" w:cs="Times New Roman"/>
          <w:color w:val="000000"/>
          <w:sz w:val="28"/>
          <w:szCs w:val="28"/>
        </w:rPr>
        <w:t xml:space="preserve"> phối hợp với</w:t>
      </w:r>
      <w:r>
        <w:rPr>
          <w:rFonts w:ascii="Times New Roman" w:eastAsia="Times New Roman" w:hAnsi="Times New Roman" w:cs="Times New Roman"/>
          <w:color w:val="000000"/>
          <w:sz w:val="28"/>
          <w:szCs w:val="28"/>
          <w:lang w:val="vi-VN"/>
        </w:rPr>
        <w:t xml:space="preserve"> ban, ngành và các cá nhân để công khai các thủ tục.</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Tổ chức thực hiện các tin bài về hoạt động CCHC của các cơ quan trong xã.</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Kịp thời đưa tin, biểu dương, nêu gương người tốt, việc tốt; đồng thời phê phán những biểu hiện tiêu cực, phiền hà, sách nhiễu nhân dân.</w:t>
      </w:r>
    </w:p>
    <w:p w:rsidR="000378FF" w:rsidRP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5. Văn</w:t>
      </w:r>
      <w:r>
        <w:rPr>
          <w:rFonts w:ascii="Times New Roman" w:eastAsia="Times New Roman" w:hAnsi="Times New Roman" w:cs="Times New Roman"/>
          <w:b/>
          <w:bCs/>
          <w:color w:val="000000"/>
          <w:sz w:val="28"/>
          <w:szCs w:val="28"/>
        </w:rPr>
        <w:t xml:space="preserve"> phòng</w:t>
      </w:r>
      <w:r>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rPr>
        <w:t>Ủy ban nhân dân</w:t>
      </w:r>
      <w:r>
        <w:rPr>
          <w:rFonts w:ascii="Times New Roman" w:eastAsia="Times New Roman" w:hAnsi="Times New Roman" w:cs="Times New Roman"/>
          <w:b/>
          <w:bCs/>
          <w:color w:val="000000"/>
          <w:sz w:val="28"/>
          <w:szCs w:val="28"/>
          <w:lang w:val="vi-VN"/>
        </w:rPr>
        <w:t>:</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Phối hợp với các </w:t>
      </w:r>
      <w:r>
        <w:rPr>
          <w:rFonts w:ascii="Times New Roman" w:eastAsia="Times New Roman" w:hAnsi="Times New Roman" w:cs="Times New Roman"/>
          <w:color w:val="000000"/>
          <w:sz w:val="28"/>
          <w:szCs w:val="28"/>
        </w:rPr>
        <w:t>ban</w:t>
      </w:r>
      <w:r>
        <w:rPr>
          <w:rFonts w:ascii="Times New Roman" w:eastAsia="Times New Roman" w:hAnsi="Times New Roman" w:cs="Times New Roman"/>
          <w:color w:val="000000"/>
          <w:sz w:val="28"/>
          <w:szCs w:val="28"/>
          <w:lang w:val="vi-VN"/>
        </w:rPr>
        <w:t xml:space="preserve">, ngành, </w:t>
      </w:r>
      <w:r>
        <w:rPr>
          <w:rFonts w:ascii="Times New Roman" w:eastAsia="Times New Roman" w:hAnsi="Times New Roman" w:cs="Times New Roman"/>
          <w:color w:val="000000"/>
          <w:sz w:val="28"/>
          <w:szCs w:val="28"/>
        </w:rPr>
        <w:t>các đơn vị</w:t>
      </w:r>
      <w:r>
        <w:rPr>
          <w:rFonts w:ascii="Times New Roman" w:eastAsia="Times New Roman" w:hAnsi="Times New Roman" w:cs="Times New Roman"/>
          <w:color w:val="000000"/>
          <w:sz w:val="28"/>
          <w:szCs w:val="28"/>
          <w:lang w:val="vi-VN"/>
        </w:rPr>
        <w:t xml:space="preserve"> cập nhật đầy đủ, kịp thời Bộ TTHC mới, TTHC sửa đổi, bổ sung hoặc bãi bỏ của các sở, ngành, UBND để cập nhật lên trang thông tin điện tử xã.</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Cập nhật đầy đủ danh mục các TTHC giải quyết mức độ 3,4 lên Trang thông tin điện tử của xã để cá nhân, tổ chức biết tham gia thực hiện.</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6. Các cơ quan, đơn vị</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 Xây dựng kế hoạch tổ chức thực hiện các hình thức tuyên truyền phù hợp đối với CBCCVC và người dân, doanh nghiệp.</w:t>
      </w:r>
    </w:p>
    <w:p w:rsidR="000378FF" w:rsidRDefault="000378FF" w:rsidP="000378FF">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Tăng cường chỉ đạo thực hiện tiếp nhận và giải quyết TTHC mức độ 3,4 trực tuyến giữa các </w:t>
      </w:r>
      <w:r>
        <w:rPr>
          <w:rFonts w:ascii="Times New Roman" w:eastAsia="Times New Roman" w:hAnsi="Times New Roman" w:cs="Times New Roman"/>
          <w:color w:val="000000"/>
          <w:sz w:val="28"/>
          <w:szCs w:val="28"/>
        </w:rPr>
        <w:t>UBND và cấp trên</w:t>
      </w:r>
      <w:r>
        <w:rPr>
          <w:rFonts w:ascii="Times New Roman" w:eastAsia="Times New Roman" w:hAnsi="Times New Roman" w:cs="Times New Roman"/>
          <w:color w:val="000000"/>
          <w:sz w:val="28"/>
          <w:szCs w:val="28"/>
          <w:lang w:val="vi-VN"/>
        </w:rPr>
        <w:t>.</w:t>
      </w:r>
    </w:p>
    <w:p w:rsidR="000378FF" w:rsidRDefault="000378FF" w:rsidP="000378FF">
      <w:pPr>
        <w:shd w:val="clear" w:color="auto" w:fill="FFFFFF"/>
        <w:spacing w:before="120"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Trên đây là kế hoạch tuyên truyền </w:t>
      </w:r>
      <w:r>
        <w:rPr>
          <w:rFonts w:ascii="Times New Roman" w:eastAsia="Times New Roman" w:hAnsi="Times New Roman" w:cs="Times New Roman"/>
          <w:color w:val="000000"/>
          <w:sz w:val="28"/>
          <w:szCs w:val="28"/>
        </w:rPr>
        <w:t>CCHC năm 2023 của UBND xã yêu cầu các ban ngành liên quan</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các đơn vị doanh nghiệp triển khai thực hiện có hiệu quả</w:t>
      </w:r>
      <w:r>
        <w:rPr>
          <w:rFonts w:ascii="Times New Roman" w:eastAsia="Times New Roman" w:hAnsi="Times New Roman" w:cs="Times New Roman"/>
          <w:color w:val="000000"/>
          <w:sz w:val="28"/>
          <w:szCs w:val="28"/>
          <w:lang w:val="vi-VN"/>
        </w:rPr>
        <w:t>./.</w:t>
      </w:r>
    </w:p>
    <w:p w:rsidR="000378FF" w:rsidRDefault="000378FF" w:rsidP="000378FF">
      <w:pPr>
        <w:shd w:val="clear" w:color="auto" w:fill="FFFFFF"/>
        <w:spacing w:before="120"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36"/>
        <w:gridCol w:w="5606"/>
      </w:tblGrid>
      <w:tr w:rsidR="000378FF" w:rsidTr="000378FF">
        <w:trPr>
          <w:tblCellSpacing w:w="0" w:type="dxa"/>
        </w:trPr>
        <w:tc>
          <w:tcPr>
            <w:tcW w:w="3828" w:type="dxa"/>
            <w:shd w:val="clear" w:color="auto" w:fill="FFFFFF"/>
            <w:tcMar>
              <w:top w:w="0" w:type="dxa"/>
              <w:left w:w="108" w:type="dxa"/>
              <w:bottom w:w="0" w:type="dxa"/>
              <w:right w:w="108" w:type="dxa"/>
            </w:tcMar>
            <w:hideMark/>
          </w:tcPr>
          <w:p w:rsidR="000378FF" w:rsidRDefault="000378FF">
            <w:pPr>
              <w:spacing w:after="0" w:line="234" w:lineRule="atLeast"/>
              <w:ind w:right="-75"/>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8"/>
                <w:szCs w:val="28"/>
                <w:lang w:val="vi-VN"/>
              </w:rPr>
              <w:br/>
            </w:r>
            <w:r>
              <w:rPr>
                <w:rFonts w:ascii="Times New Roman" w:eastAsia="Times New Roman" w:hAnsi="Times New Roman" w:cs="Times New Roman"/>
                <w:b/>
                <w:bCs/>
                <w:i/>
                <w:iCs/>
                <w:color w:val="000000"/>
                <w:sz w:val="24"/>
                <w:szCs w:val="24"/>
                <w:lang w:val="vi-VN"/>
              </w:rPr>
              <w:t>Nơinhận:</w:t>
            </w:r>
            <w:r>
              <w:rPr>
                <w:rFonts w:ascii="Times New Roman" w:eastAsia="Times New Roman" w:hAnsi="Times New Roman" w:cs="Times New Roman"/>
                <w:b/>
                <w:bCs/>
                <w:i/>
                <w:iCs/>
                <w:color w:val="000000"/>
                <w:sz w:val="28"/>
                <w:szCs w:val="28"/>
                <w:lang w:val="vi-VN"/>
              </w:rPr>
              <w:br/>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4"/>
                <w:szCs w:val="24"/>
              </w:rPr>
              <w:t>Phòng VHTT huyện;</w:t>
            </w:r>
          </w:p>
          <w:p w:rsidR="000378FF" w:rsidRDefault="000378FF" w:rsidP="00722FD8">
            <w:pPr>
              <w:pStyle w:val="oncaDanhsch"/>
              <w:numPr>
                <w:ilvl w:val="0"/>
                <w:numId w:val="2"/>
              </w:numPr>
              <w:spacing w:after="0" w:line="234" w:lineRule="atLeast"/>
              <w:ind w:left="178" w:right="-75" w:hanging="1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 Đảng ủy;</w:t>
            </w:r>
          </w:p>
          <w:p w:rsidR="000378FF" w:rsidRDefault="000378FF" w:rsidP="00722FD8">
            <w:pPr>
              <w:pStyle w:val="oncaDanhsch"/>
              <w:numPr>
                <w:ilvl w:val="0"/>
                <w:numId w:val="2"/>
              </w:numPr>
              <w:spacing w:before="120" w:after="0" w:line="234" w:lineRule="atLeast"/>
              <w:ind w:left="178" w:right="-75" w:hanging="1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 HĐND;</w:t>
            </w:r>
          </w:p>
          <w:p w:rsidR="000378FF" w:rsidRDefault="000378FF" w:rsidP="00722FD8">
            <w:pPr>
              <w:pStyle w:val="oncaDanhsch"/>
              <w:numPr>
                <w:ilvl w:val="0"/>
                <w:numId w:val="2"/>
              </w:numPr>
              <w:spacing w:before="120" w:after="0" w:line="234" w:lineRule="atLeast"/>
              <w:ind w:left="178" w:right="-75" w:hanging="1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MTTQ xã;</w:t>
            </w:r>
          </w:p>
          <w:p w:rsidR="000378FF" w:rsidRDefault="000378FF" w:rsidP="00722FD8">
            <w:pPr>
              <w:pStyle w:val="oncaDanhsch"/>
              <w:numPr>
                <w:ilvl w:val="0"/>
                <w:numId w:val="2"/>
              </w:numPr>
              <w:spacing w:before="120" w:after="0" w:line="234" w:lineRule="atLeast"/>
              <w:ind w:left="178" w:right="-75" w:hanging="1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ban ngành cấp xã;</w:t>
            </w:r>
          </w:p>
          <w:p w:rsidR="000378FF" w:rsidRDefault="000378FF" w:rsidP="00722FD8">
            <w:pPr>
              <w:pStyle w:val="oncaDanhsch"/>
              <w:numPr>
                <w:ilvl w:val="0"/>
                <w:numId w:val="2"/>
              </w:numPr>
              <w:spacing w:before="120" w:after="0" w:line="234" w:lineRule="atLeast"/>
              <w:ind w:left="178" w:right="-75" w:hanging="1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đơn vị, Doanh nghiệp;</w:t>
            </w:r>
          </w:p>
          <w:p w:rsidR="000378FF" w:rsidRDefault="000378FF" w:rsidP="00722FD8">
            <w:pPr>
              <w:pStyle w:val="oncaDanhsch"/>
              <w:numPr>
                <w:ilvl w:val="0"/>
                <w:numId w:val="2"/>
              </w:numPr>
              <w:spacing w:before="120" w:after="0" w:line="234" w:lineRule="atLeast"/>
              <w:ind w:left="178" w:right="-75"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Lưu VT-VH.</w:t>
            </w:r>
          </w:p>
        </w:tc>
        <w:tc>
          <w:tcPr>
            <w:tcW w:w="5953" w:type="dxa"/>
            <w:shd w:val="clear" w:color="auto" w:fill="FFFFFF"/>
            <w:tcMar>
              <w:top w:w="0" w:type="dxa"/>
              <w:left w:w="108" w:type="dxa"/>
              <w:bottom w:w="0" w:type="dxa"/>
              <w:right w:w="108" w:type="dxa"/>
            </w:tcMar>
            <w:hideMark/>
          </w:tcPr>
          <w:p w:rsidR="000378FF" w:rsidRDefault="000378FF">
            <w:pPr>
              <w:spacing w:before="120" w:after="0" w:line="234" w:lineRule="atLeast"/>
              <w:ind w:right="-75"/>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TM. ỦY BAN NHÂN DÂN</w:t>
            </w:r>
          </w:p>
          <w:p w:rsidR="000378FF" w:rsidRDefault="000378FF">
            <w:pPr>
              <w:spacing w:before="120" w:after="0" w:line="234" w:lineRule="atLeast"/>
              <w:ind w:right="-75"/>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CHỦ TỊCH</w:t>
            </w:r>
            <w:r>
              <w:rPr>
                <w:rFonts w:ascii="Times New Roman" w:eastAsia="Times New Roman" w:hAnsi="Times New Roman" w:cs="Times New Roman"/>
                <w:b/>
                <w:bCs/>
                <w:color w:val="000000"/>
                <w:sz w:val="28"/>
                <w:szCs w:val="28"/>
                <w:lang w:val="vi-VN"/>
              </w:rPr>
              <w:br/>
            </w:r>
            <w:r>
              <w:rPr>
                <w:rFonts w:ascii="Times New Roman" w:eastAsia="Times New Roman" w:hAnsi="Times New Roman" w:cs="Times New Roman"/>
                <w:b/>
                <w:bCs/>
                <w:color w:val="000000"/>
                <w:sz w:val="28"/>
                <w:szCs w:val="28"/>
                <w:lang w:val="vi-VN"/>
              </w:rPr>
              <w:br/>
            </w:r>
            <w:r>
              <w:rPr>
                <w:rFonts w:ascii="Times New Roman" w:eastAsia="Times New Roman" w:hAnsi="Times New Roman" w:cs="Times New Roman"/>
                <w:b/>
                <w:bCs/>
                <w:color w:val="000000"/>
                <w:sz w:val="28"/>
                <w:szCs w:val="28"/>
                <w:lang w:val="vi-VN"/>
              </w:rPr>
              <w:br/>
            </w:r>
            <w:r>
              <w:rPr>
                <w:rFonts w:ascii="Times New Roman" w:eastAsia="Times New Roman" w:hAnsi="Times New Roman" w:cs="Times New Roman"/>
                <w:b/>
                <w:bCs/>
                <w:color w:val="000000"/>
                <w:sz w:val="28"/>
                <w:szCs w:val="28"/>
                <w:lang w:val="vi-VN"/>
              </w:rPr>
              <w:br/>
            </w:r>
            <w:r>
              <w:rPr>
                <w:rFonts w:ascii="Times New Roman" w:eastAsia="Times New Roman" w:hAnsi="Times New Roman" w:cs="Times New Roman"/>
                <w:b/>
                <w:bCs/>
                <w:color w:val="000000"/>
                <w:sz w:val="28"/>
                <w:szCs w:val="28"/>
                <w:lang w:val="vi-VN"/>
              </w:rPr>
              <w:br/>
            </w:r>
            <w:r>
              <w:rPr>
                <w:rFonts w:ascii="Times New Roman" w:eastAsia="Times New Roman" w:hAnsi="Times New Roman" w:cs="Times New Roman"/>
                <w:b/>
                <w:bCs/>
                <w:color w:val="000000"/>
                <w:sz w:val="28"/>
                <w:szCs w:val="28"/>
              </w:rPr>
              <w:t>Nguyễn Văn Chiến</w:t>
            </w:r>
          </w:p>
        </w:tc>
      </w:tr>
    </w:tbl>
    <w:p w:rsidR="000378FF" w:rsidRDefault="000378FF" w:rsidP="000378FF">
      <w:pPr>
        <w:shd w:val="clear" w:color="auto" w:fill="FFFFFF"/>
        <w:spacing w:before="120"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w:t>
      </w:r>
    </w:p>
    <w:p w:rsidR="000378FF" w:rsidRDefault="000378FF" w:rsidP="000378FF">
      <w:pPr>
        <w:spacing w:after="0"/>
        <w:jc w:val="both"/>
        <w:rPr>
          <w:rFonts w:ascii="Times New Roman" w:hAnsi="Times New Roman" w:cs="Times New Roman"/>
          <w:sz w:val="28"/>
          <w:szCs w:val="28"/>
        </w:rPr>
      </w:pPr>
    </w:p>
    <w:p w:rsidR="00BB6084" w:rsidRDefault="003D5591"/>
    <w:sectPr w:rsidR="00BB6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40960"/>
    <w:multiLevelType w:val="hybridMultilevel"/>
    <w:tmpl w:val="83140410"/>
    <w:lvl w:ilvl="0" w:tplc="99445B5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AC35317"/>
    <w:multiLevelType w:val="hybridMultilevel"/>
    <w:tmpl w:val="8AFC8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FF"/>
    <w:rsid w:val="000378FF"/>
    <w:rsid w:val="00311B28"/>
    <w:rsid w:val="003D5591"/>
    <w:rsid w:val="004D770F"/>
    <w:rsid w:val="0050682E"/>
    <w:rsid w:val="005C32BF"/>
    <w:rsid w:val="00C322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378FF"/>
    <w:pPr>
      <w:spacing w:after="160" w:line="256" w:lineRule="auto"/>
    </w:pPr>
    <w:rPr>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037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378FF"/>
    <w:pPr>
      <w:spacing w:after="160" w:line="256" w:lineRule="auto"/>
    </w:pPr>
    <w:rPr>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037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38BB-5BAA-44FE-853F-6869C83D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1694</Words>
  <Characters>9659</Characters>
  <Application>Microsoft Office Word</Application>
  <DocSecurity>0</DocSecurity>
  <Lines>80</Lines>
  <Paragraphs>22</Paragraphs>
  <ScaleCrop>false</ScaleCrop>
  <HeadingPairs>
    <vt:vector size="2" baseType="variant">
      <vt:variant>
        <vt:lpstr>Tiêu đề</vt:lpstr>
      </vt:variant>
      <vt:variant>
        <vt:i4>1</vt:i4>
      </vt:variant>
    </vt:vector>
  </HeadingPairs>
  <TitlesOfParts>
    <vt:vector size="1" baseType="lpstr">
      <vt:lpstr/>
    </vt:vector>
  </TitlesOfParts>
  <Company>HP</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2023-07-04T09:59:00Z</dcterms:created>
  <dcterms:modified xsi:type="dcterms:W3CDTF">2023-07-07T01:13:00Z</dcterms:modified>
</cp:coreProperties>
</file>